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84E" w:rsidRDefault="004105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50"/>
      </w:pPr>
      <w:r>
        <w:rPr>
          <w:rFonts w:ascii="Arial" w:eastAsia="Arial" w:hAnsi="Arial" w:cs="Arial"/>
          <w:b/>
          <w:color w:val="222222"/>
          <w:sz w:val="21"/>
        </w:rPr>
        <w:t>Изменения ФГОС</w:t>
      </w:r>
      <w:r>
        <w:rPr>
          <w:rFonts w:ascii="Arial" w:eastAsia="Arial" w:hAnsi="Arial" w:cs="Arial"/>
          <w:color w:val="222222"/>
          <w:sz w:val="21"/>
        </w:rPr>
        <w:t>–</w:t>
      </w:r>
      <w:r>
        <w:rPr>
          <w:rFonts w:ascii="Arial" w:eastAsia="Arial" w:hAnsi="Arial" w:cs="Arial"/>
          <w:b/>
          <w:color w:val="222222"/>
          <w:sz w:val="21"/>
        </w:rPr>
        <w:t>2021</w:t>
      </w:r>
    </w:p>
    <w:tbl>
      <w:tblPr>
        <w:tblStyle w:val="a9"/>
        <w:tblW w:w="10490" w:type="dxa"/>
        <w:tblInd w:w="-776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3403"/>
        <w:gridCol w:w="3402"/>
        <w:gridCol w:w="3685"/>
      </w:tblGrid>
      <w:tr w:rsidR="0000684E" w:rsidTr="0008657D">
        <w:tc>
          <w:tcPr>
            <w:tcW w:w="340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Как стало</w:t>
            </w:r>
          </w:p>
        </w:tc>
        <w:tc>
          <w:tcPr>
            <w:tcW w:w="3402" w:type="dxa"/>
            <w:tcBorders>
              <w:top w:val="single" w:sz="8" w:space="0" w:color="222222"/>
              <w:left w:val="none" w:sz="4" w:space="0" w:color="000000"/>
              <w:bottom w:val="single" w:sz="8" w:space="0" w:color="222222"/>
              <w:right w:val="single" w:sz="8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Как было</w:t>
            </w:r>
          </w:p>
        </w:tc>
        <w:tc>
          <w:tcPr>
            <w:tcW w:w="3685" w:type="dxa"/>
            <w:tcBorders>
              <w:top w:val="single" w:sz="8" w:space="0" w:color="222222"/>
              <w:left w:val="none" w:sz="4" w:space="0" w:color="000000"/>
              <w:bottom w:val="single" w:sz="8" w:space="0" w:color="222222"/>
              <w:right w:val="single" w:sz="8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Что сделать школе</w:t>
            </w:r>
          </w:p>
        </w:tc>
      </w:tr>
      <w:tr w:rsidR="0000684E" w:rsidTr="0008657D">
        <w:tc>
          <w:tcPr>
            <w:tcW w:w="3403" w:type="dxa"/>
            <w:tcBorders>
              <w:top w:val="none" w:sz="4" w:space="0" w:color="000000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Стандарты обеспечивают вариативность содержания ООП – закрепили три способа, как этого достичь:</w:t>
            </w:r>
          </w:p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– сочетать различные учебные единицы – предметы, курсы, модули;</w:t>
            </w:r>
            <w:r>
              <w:rPr>
                <w:rFonts w:ascii="Arial" w:eastAsia="Arial" w:hAnsi="Arial" w:cs="Arial"/>
                <w:color w:val="000000"/>
                <w:sz w:val="20"/>
              </w:rPr>
              <w:br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– вводить углубленное изучение предмета;</w:t>
            </w:r>
            <w:r>
              <w:rPr>
                <w:rFonts w:ascii="Arial" w:eastAsia="Arial" w:hAnsi="Arial" w:cs="Arial"/>
                <w:color w:val="000000"/>
                <w:sz w:val="20"/>
              </w:rPr>
              <w:br/>
              <w:t xml:space="preserve"> – разрабатывать ИУП</w:t>
            </w:r>
          </w:p>
        </w:tc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single" w:sz="8" w:space="0" w:color="222222"/>
              <w:right w:val="single" w:sz="8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Не устанавливали вариативность программ, не закрепляли конкретные способы. Однако школа могла изменять содержание ООП по собственному усмотрению. Исключение – обязательные требования, их менять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нельзя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8" w:space="0" w:color="222222"/>
              <w:right w:val="single" w:sz="8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Введите углубленное изучение предметов на уровне НОО и ООО, если есть запрос от учеников и родителей, необходимые условия.</w:t>
            </w:r>
          </w:p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Предлагайте ИУП одаренным детям, которые заняты спортивной, творческой и иной деятельностью вне школы, или, наоборот, отстающ</w:t>
            </w:r>
            <w:r>
              <w:rPr>
                <w:rFonts w:ascii="Arial" w:eastAsia="Arial" w:hAnsi="Arial" w:cs="Arial"/>
                <w:color w:val="000000"/>
                <w:sz w:val="20"/>
              </w:rPr>
              <w:t>им детям</w:t>
            </w:r>
          </w:p>
        </w:tc>
      </w:tr>
      <w:tr w:rsidR="0000684E" w:rsidTr="0008657D">
        <w:tc>
          <w:tcPr>
            <w:tcW w:w="3403" w:type="dxa"/>
            <w:tcBorders>
              <w:top w:val="none" w:sz="4" w:space="0" w:color="000000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Уточнили и расширили требования к результатам освоения программы по всем видам – личностным, метапредметным, предметным. Добавили результаты по каждому модулю ОРКСЭ. На уровне ООО установили требования к предметным результатам при углубленном изу</w:t>
            </w:r>
            <w:r>
              <w:rPr>
                <w:rFonts w:ascii="Arial" w:eastAsia="Arial" w:hAnsi="Arial" w:cs="Arial"/>
                <w:color w:val="000000"/>
                <w:sz w:val="20"/>
              </w:rPr>
              <w:t>чении некоторых дисциплин</w:t>
            </w:r>
          </w:p>
        </w:tc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single" w:sz="8" w:space="0" w:color="222222"/>
              <w:right w:val="single" w:sz="8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Требований к результатам было меньше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8" w:space="0" w:color="222222"/>
              <w:right w:val="single" w:sz="8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Учтите требования к результатам освоения модулей ОРКСЭ при разработке ООП НОО.</w:t>
            </w:r>
          </w:p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Если вводите углубленное изучение предметов в основной школе, ориентируйтесь на требования к результатам во </w:t>
            </w:r>
            <w:hyperlink r:id="rId7" w:anchor="/document/99/607175848/ZAP29FI3DO/" w:tooltip="https://vip.1obraz.ru/#/document/99/607175848/ZAP29FI3DO/" w:history="1">
              <w:r>
                <w:rPr>
                  <w:rStyle w:val="aa"/>
                  <w:rFonts w:ascii="Arial" w:eastAsia="Arial" w:hAnsi="Arial" w:cs="Arial"/>
                  <w:color w:val="01745C"/>
                  <w:sz w:val="20"/>
                </w:rPr>
                <w:t>ФГОС ООО</w:t>
              </w:r>
            </w:hyperlink>
          </w:p>
        </w:tc>
      </w:tr>
      <w:tr w:rsidR="0000684E" w:rsidTr="0008657D">
        <w:tc>
          <w:tcPr>
            <w:tcW w:w="3403" w:type="dxa"/>
            <w:tcBorders>
              <w:top w:val="none" w:sz="4" w:space="0" w:color="000000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Унифицировали содержание пояснительной записки ООП. На уровне НОО больше не нужно указывать состав участников образовательных отношений и общие подходы к организации внеурочной деятельности. На уровне ООО добавили общую характеристику программы. Для обоих </w:t>
            </w:r>
            <w:r>
              <w:rPr>
                <w:rFonts w:ascii="Arial" w:eastAsia="Arial" w:hAnsi="Arial" w:cs="Arial"/>
                <w:color w:val="000000"/>
                <w:sz w:val="20"/>
              </w:rPr>
              <w:t>уровней заменили подходы к формированию ООП и задачи реализации на механизмы реализации программы</w:t>
            </w:r>
          </w:p>
        </w:tc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single" w:sz="8" w:space="0" w:color="222222"/>
              <w:right w:val="single" w:sz="8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Содержание пояснительной записки было разным для НОО и ООО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8" w:space="0" w:color="222222"/>
              <w:right w:val="single" w:sz="8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Составляйте пояснительные записки к новым ООП НОО и ООО по единым правилам</w:t>
            </w:r>
          </w:p>
        </w:tc>
      </w:tr>
      <w:tr w:rsidR="0000684E" w:rsidTr="0008657D">
        <w:tc>
          <w:tcPr>
            <w:tcW w:w="3403" w:type="dxa"/>
            <w:tcBorders>
              <w:top w:val="none" w:sz="4" w:space="0" w:color="000000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Унифицировали требовани</w:t>
            </w:r>
            <w:r>
              <w:rPr>
                <w:rFonts w:ascii="Arial" w:eastAsia="Arial" w:hAnsi="Arial" w:cs="Arial"/>
                <w:color w:val="000000"/>
                <w:sz w:val="20"/>
              </w:rPr>
              <w:t>я к рабочим программам. Они формируются с учетом рабочей программы воспитания и содержат указание на возможность использования электронных образовательных ресурсов.</w:t>
            </w:r>
          </w:p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Рабочие программы внеурочной деятельности дополнительно содержат форму проведения занятия</w:t>
            </w:r>
          </w:p>
        </w:tc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single" w:sz="8" w:space="0" w:color="222222"/>
              <w:right w:val="single" w:sz="8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Н</w:t>
            </w:r>
            <w:r>
              <w:rPr>
                <w:rFonts w:ascii="Arial" w:eastAsia="Arial" w:hAnsi="Arial" w:cs="Arial"/>
                <w:color w:val="000000"/>
                <w:sz w:val="20"/>
              </w:rPr>
              <w:t>е было требований:</w:t>
            </w:r>
          </w:p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– к тематическому планированию курса внеурочки с учетом рабочей программы воспитания;</w:t>
            </w:r>
            <w:r>
              <w:rPr>
                <w:rFonts w:ascii="Arial" w:eastAsia="Arial" w:hAnsi="Arial" w:cs="Arial"/>
                <w:color w:val="000000"/>
                <w:sz w:val="20"/>
              </w:rPr>
              <w:br/>
              <w:t xml:space="preserve"> – тематическому планированию рабочих программ с учетом возможности использования электронных образовательных ресурсов и цифровых образовательных платф</w:t>
            </w:r>
            <w:r>
              <w:rPr>
                <w:rFonts w:ascii="Arial" w:eastAsia="Arial" w:hAnsi="Arial" w:cs="Arial"/>
                <w:color w:val="000000"/>
                <w:sz w:val="20"/>
              </w:rPr>
              <w:t>орм по каждой теме;</w:t>
            </w:r>
            <w:r>
              <w:rPr>
                <w:rFonts w:ascii="Arial" w:eastAsia="Arial" w:hAnsi="Arial" w:cs="Arial"/>
                <w:color w:val="000000"/>
                <w:sz w:val="20"/>
              </w:rPr>
              <w:br/>
              <w:t xml:space="preserve"> – формам проведения внеурочных занятий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8" w:space="0" w:color="222222"/>
              <w:right w:val="single" w:sz="8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Впишите в тематическое планирование каждой рабочей программы (кроме программы воспитания) электронные образовательные ресурсы, которые можно использовать при изучении темы.</w:t>
            </w:r>
          </w:p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Не указывайте в рабочих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программах внеурочки формы организации и виды деятельности. Вместо этого напишите формы занятий</w:t>
            </w:r>
          </w:p>
        </w:tc>
      </w:tr>
      <w:tr w:rsidR="0000684E" w:rsidTr="0008657D">
        <w:tc>
          <w:tcPr>
            <w:tcW w:w="3403" w:type="dxa"/>
            <w:tcBorders>
              <w:top w:val="none" w:sz="4" w:space="0" w:color="000000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lastRenderedPageBreak/>
              <w:t>На уровне НОО конкретизировали учебные предметы и модули.</w:t>
            </w:r>
          </w:p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На уровне ООО заменили некоторые предметы на модули. В предметной области «Математика и информатика» оставили только предметы «Математика» и «Информатика». В математику входят курсы «Алгебра», «Геометрия», «Вероятность и статистика». Предмет «История» вклю</w:t>
            </w:r>
            <w:r>
              <w:rPr>
                <w:rFonts w:ascii="Arial" w:eastAsia="Arial" w:hAnsi="Arial" w:cs="Arial"/>
                <w:color w:val="000000"/>
                <w:sz w:val="20"/>
              </w:rPr>
              <w:t>чает курсы «История России» и «Всеобщая история»</w:t>
            </w:r>
          </w:p>
        </w:tc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single" w:sz="8" w:space="0" w:color="222222"/>
              <w:right w:val="single" w:sz="8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Деление предметов и курсов по предметным областям было другим. На уровне НОО стандарт не закреплял предметы и модули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8" w:space="0" w:color="222222"/>
              <w:right w:val="single" w:sz="8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Учтите новое деление на предметы и модули при разработке рабочих программ и учебного плана</w:t>
            </w:r>
            <w:r>
              <w:rPr>
                <w:rFonts w:ascii="Arial" w:eastAsia="Arial" w:hAnsi="Arial" w:cs="Arial"/>
                <w:color w:val="000000"/>
                <w:sz w:val="20"/>
              </w:rPr>
              <w:t>, раздела ООП о требованиях к предметным результатам</w:t>
            </w:r>
          </w:p>
        </w:tc>
      </w:tr>
      <w:tr w:rsidR="0000684E" w:rsidTr="0008657D">
        <w:tc>
          <w:tcPr>
            <w:tcW w:w="3403" w:type="dxa"/>
            <w:tcBorders>
              <w:top w:val="none" w:sz="4" w:space="0" w:color="000000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Закрепили, что изучение родного и второго иностранного языков можно организовать, если есть условия в школе и заявление родителей</w:t>
            </w:r>
          </w:p>
        </w:tc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single" w:sz="8" w:space="0" w:color="222222"/>
              <w:right w:val="single" w:sz="8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Изучение родного языка было обязательным для всех, а второго иностранног</w:t>
            </w:r>
            <w:r>
              <w:rPr>
                <w:rFonts w:ascii="Arial" w:eastAsia="Arial" w:hAnsi="Arial" w:cs="Arial"/>
                <w:color w:val="000000"/>
                <w:sz w:val="20"/>
              </w:rPr>
              <w:t>о – на уровне ООО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8" w:space="0" w:color="222222"/>
              <w:right w:val="single" w:sz="8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Закрепите в ООП и локальных актах, что организуете изучение родного и второго иностранного языков из перечня школы, если для этого есть условия и заявление родителей.</w:t>
            </w:r>
          </w:p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Поручите классным руководителям основной школы собрать заявления с родителей, которые хотят, чтобы их дети изучали второй иностранный, родной язык и родную литературу. Поручите учителям начальной школы собрать заявления родителей об изучении детьми родного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языка и литературного чтения на родном языке</w:t>
            </w:r>
          </w:p>
        </w:tc>
      </w:tr>
      <w:tr w:rsidR="0000684E" w:rsidTr="0008657D">
        <w:tc>
          <w:tcPr>
            <w:tcW w:w="3403" w:type="dxa"/>
            <w:tcBorders>
              <w:top w:val="none" w:sz="4" w:space="0" w:color="000000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Изменили объем часов аудиторной нагрузки. ФГОС НОО:</w:t>
            </w:r>
          </w:p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– 2954 – минимум;</w:t>
            </w:r>
            <w:r>
              <w:rPr>
                <w:rFonts w:ascii="Arial" w:eastAsia="Arial" w:hAnsi="Arial" w:cs="Arial"/>
                <w:color w:val="000000"/>
                <w:sz w:val="20"/>
              </w:rPr>
              <w:br/>
              <w:t xml:space="preserve"> – 3190 – максимум.</w:t>
            </w:r>
          </w:p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ФГОС ООО:</w:t>
            </w:r>
          </w:p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– 5058 – минимум;</w:t>
            </w:r>
            <w:r>
              <w:rPr>
                <w:rFonts w:ascii="Arial" w:eastAsia="Arial" w:hAnsi="Arial" w:cs="Arial"/>
                <w:color w:val="000000"/>
                <w:sz w:val="20"/>
              </w:rPr>
              <w:br/>
              <w:t xml:space="preserve"> – 5549 – максимум.</w:t>
            </w:r>
          </w:p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Уменьшили объем внеурочной деятельности для НОО – до 1320 часов за четыре года</w:t>
            </w:r>
          </w:p>
        </w:tc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single" w:sz="8" w:space="0" w:color="222222"/>
              <w:right w:val="single" w:sz="8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Объем часов аудиторной нагрузки во ФГОС НОО:</w:t>
            </w:r>
          </w:p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– 2904 – минимум;</w:t>
            </w:r>
            <w:r>
              <w:rPr>
                <w:rFonts w:ascii="Arial" w:eastAsia="Arial" w:hAnsi="Arial" w:cs="Arial"/>
                <w:color w:val="000000"/>
                <w:sz w:val="20"/>
              </w:rPr>
              <w:br/>
              <w:t xml:space="preserve"> – 3345 – максимум.</w:t>
            </w:r>
          </w:p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ФГОС ООО:</w:t>
            </w:r>
          </w:p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– 5267 – минимум;</w:t>
            </w:r>
            <w:r>
              <w:rPr>
                <w:rFonts w:ascii="Arial" w:eastAsia="Arial" w:hAnsi="Arial" w:cs="Arial"/>
                <w:color w:val="000000"/>
                <w:sz w:val="20"/>
              </w:rPr>
              <w:br/>
              <w:t xml:space="preserve"> – 6020 – максимум.</w:t>
            </w:r>
          </w:p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Объем внеурочной деятельности для НОО – 1350 ч</w:t>
            </w:r>
            <w:r>
              <w:rPr>
                <w:rFonts w:ascii="Arial" w:eastAsia="Arial" w:hAnsi="Arial" w:cs="Arial"/>
                <w:color w:val="000000"/>
                <w:sz w:val="20"/>
              </w:rPr>
              <w:t>асов за четыре года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8" w:space="0" w:color="222222"/>
              <w:right w:val="single" w:sz="8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Учтите объем новой нагрузки при разработке ООП НОО и ООО, в том числе при распределении часов в учебном плане и тематическом планировании рабочих программ</w:t>
            </w:r>
          </w:p>
        </w:tc>
      </w:tr>
      <w:tr w:rsidR="0000684E" w:rsidTr="0008657D">
        <w:tc>
          <w:tcPr>
            <w:tcW w:w="3403" w:type="dxa"/>
            <w:tcBorders>
              <w:top w:val="none" w:sz="4" w:space="0" w:color="000000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Изменили структуру содержательного раздела ООП. На уровне НОО убрали программу коррекционной работы и программу формирования экологической культуры, здорового и безопасного образа жизни.</w:t>
            </w:r>
          </w:p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На уровне ООО вместо программы развития УУД указали программу формиро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вания УУД. </w:t>
            </w:r>
            <w:r>
              <w:rPr>
                <w:rFonts w:ascii="Arial" w:eastAsia="Arial" w:hAnsi="Arial" w:cs="Arial"/>
                <w:color w:val="000000"/>
                <w:sz w:val="20"/>
              </w:rPr>
              <w:lastRenderedPageBreak/>
              <w:t>Добавили рабочие программы учебных модулей</w:t>
            </w:r>
          </w:p>
        </w:tc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single" w:sz="8" w:space="0" w:color="222222"/>
              <w:right w:val="single" w:sz="8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lastRenderedPageBreak/>
              <w:t>Содержательный раздел ООП включал:</w:t>
            </w:r>
          </w:p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– программу формирования УУД на уровне НОО или программу развития УУД на уровне ООО;</w:t>
            </w:r>
            <w:r>
              <w:rPr>
                <w:rFonts w:ascii="Arial" w:eastAsia="Arial" w:hAnsi="Arial" w:cs="Arial"/>
                <w:color w:val="000000"/>
                <w:sz w:val="20"/>
              </w:rPr>
              <w:br/>
              <w:t xml:space="preserve"> – программы отдельных учебных предметов, курсов внеурочки на уровне НОО;</w:t>
            </w:r>
            <w:r>
              <w:rPr>
                <w:rFonts w:ascii="Arial" w:eastAsia="Arial" w:hAnsi="Arial" w:cs="Arial"/>
                <w:color w:val="000000"/>
                <w:sz w:val="20"/>
              </w:rPr>
              <w:br/>
              <w:t xml:space="preserve"> – рабоч</w:t>
            </w:r>
            <w:r>
              <w:rPr>
                <w:rFonts w:ascii="Arial" w:eastAsia="Arial" w:hAnsi="Arial" w:cs="Arial"/>
                <w:color w:val="000000"/>
                <w:sz w:val="20"/>
              </w:rPr>
              <w:t>ую программу воспитания;</w:t>
            </w:r>
            <w:r>
              <w:rPr>
                <w:rFonts w:ascii="Arial" w:eastAsia="Arial" w:hAnsi="Arial" w:cs="Arial"/>
                <w:color w:val="000000"/>
                <w:sz w:val="20"/>
              </w:rPr>
              <w:br/>
              <w:t xml:space="preserve"> – программу формирования </w:t>
            </w:r>
            <w:r>
              <w:rPr>
                <w:rFonts w:ascii="Arial" w:eastAsia="Arial" w:hAnsi="Arial" w:cs="Arial"/>
                <w:color w:val="000000"/>
                <w:sz w:val="20"/>
              </w:rPr>
              <w:lastRenderedPageBreak/>
              <w:t>экологической культуры, здорового и безопасного образа жизни на уровне НОО;</w:t>
            </w:r>
            <w:r>
              <w:rPr>
                <w:rFonts w:ascii="Arial" w:eastAsia="Arial" w:hAnsi="Arial" w:cs="Arial"/>
                <w:color w:val="000000"/>
                <w:sz w:val="20"/>
              </w:rPr>
              <w:br/>
              <w:t xml:space="preserve"> – программу коррекционной работы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8" w:space="0" w:color="222222"/>
              <w:right w:val="single" w:sz="8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lastRenderedPageBreak/>
              <w:t>Учтите новую структуру содержательного раздела при разработке ООП</w:t>
            </w:r>
          </w:p>
        </w:tc>
      </w:tr>
      <w:tr w:rsidR="0000684E" w:rsidTr="0008657D">
        <w:tc>
          <w:tcPr>
            <w:tcW w:w="3403" w:type="dxa"/>
            <w:tcBorders>
              <w:top w:val="none" w:sz="4" w:space="0" w:color="000000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lastRenderedPageBreak/>
              <w:t>Закрепили использование элек</w:t>
            </w:r>
            <w:r>
              <w:rPr>
                <w:rFonts w:ascii="Arial" w:eastAsia="Arial" w:hAnsi="Arial" w:cs="Arial"/>
                <w:color w:val="000000"/>
                <w:sz w:val="20"/>
              </w:rPr>
              <w:t>тронных средств обучения, дистанционных технологий. Если школьники учатся с использованием дистанционных технологий, нужно обеспечить их индивидуальным авторизованным доступом ко всем ресурсам на территории школы и за ее пределами</w:t>
            </w:r>
          </w:p>
        </w:tc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single" w:sz="8" w:space="0" w:color="222222"/>
              <w:right w:val="single" w:sz="8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Норм об электронных средс</w:t>
            </w:r>
            <w:r>
              <w:rPr>
                <w:rFonts w:ascii="Arial" w:eastAsia="Arial" w:hAnsi="Arial" w:cs="Arial"/>
                <w:color w:val="000000"/>
                <w:sz w:val="20"/>
              </w:rPr>
              <w:t>твах обучения и дистанционных технологиях не было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8" w:space="0" w:color="222222"/>
              <w:right w:val="single" w:sz="8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Организуйте для учеников индивидуальный авторизированный доступ к информационным и электронным образовательным ресурсам, информационным технологиям, которые применяете в обучении. Закрепите это в ООП и лока</w:t>
            </w:r>
            <w:r>
              <w:rPr>
                <w:rFonts w:ascii="Arial" w:eastAsia="Arial" w:hAnsi="Arial" w:cs="Arial"/>
                <w:color w:val="000000"/>
                <w:sz w:val="20"/>
              </w:rPr>
              <w:t>льных актах</w:t>
            </w:r>
          </w:p>
        </w:tc>
      </w:tr>
      <w:tr w:rsidR="0000684E" w:rsidTr="0008657D">
        <w:tc>
          <w:tcPr>
            <w:tcW w:w="3403" w:type="dxa"/>
            <w:tcBorders>
              <w:top w:val="none" w:sz="4" w:space="0" w:color="000000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Закрепили возможность и правила деления учеников на группы. Теперь образовательную деятельность можно реализовывать в группах по-разному, в том числе с углубленным изучением отдельных предметных областей, предметов – с учетом успеваемости, обр</w:t>
            </w:r>
            <w:r>
              <w:rPr>
                <w:rFonts w:ascii="Arial" w:eastAsia="Arial" w:hAnsi="Arial" w:cs="Arial"/>
                <w:color w:val="000000"/>
                <w:sz w:val="20"/>
              </w:rPr>
              <w:t>азовательных потребностей и интересов, психического и физического здоровья, пола, общественных и профессиональных целей детей</w:t>
            </w:r>
          </w:p>
        </w:tc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single" w:sz="8" w:space="0" w:color="222222"/>
              <w:right w:val="single" w:sz="8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Норм о делении учеников на группы не было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8" w:space="0" w:color="222222"/>
              <w:right w:val="single" w:sz="8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Применяйте разные образовательные модели в группах, на которые разделили класс – если это необходимо для успешного освоения программы</w:t>
            </w:r>
          </w:p>
        </w:tc>
      </w:tr>
      <w:tr w:rsidR="0000684E" w:rsidTr="0008657D">
        <w:tc>
          <w:tcPr>
            <w:tcW w:w="3403" w:type="dxa"/>
            <w:tcBorders>
              <w:top w:val="none" w:sz="4" w:space="0" w:color="000000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Изменили требования к рабочей программе воспитания. Теперь она может, но не обязана включать модули. Главное – описать че</w:t>
            </w:r>
            <w:r>
              <w:rPr>
                <w:rFonts w:ascii="Arial" w:eastAsia="Arial" w:hAnsi="Arial" w:cs="Arial"/>
                <w:color w:val="000000"/>
                <w:sz w:val="20"/>
              </w:rPr>
              <w:t>тыре обязательных раздела.</w:t>
            </w:r>
          </w:p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Для ООО закрепили дополнительные требования. Программа должна обеспечивать целостность образовательной среды, самореализацию и практическую подготовку учеников, учитывать социальные потребности семей и т. д.</w:t>
            </w:r>
          </w:p>
        </w:tc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single" w:sz="8" w:space="0" w:color="222222"/>
              <w:right w:val="single" w:sz="8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Рабочая программа вос</w:t>
            </w:r>
            <w:r>
              <w:rPr>
                <w:rFonts w:ascii="Arial" w:eastAsia="Arial" w:hAnsi="Arial" w:cs="Arial"/>
                <w:color w:val="000000"/>
                <w:sz w:val="20"/>
              </w:rPr>
              <w:t>питания была модульной и включала обязательные разделы. Для рабочей программы воспитания ООО было меньше требований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8" w:space="0" w:color="222222"/>
              <w:right w:val="single" w:sz="8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При разработке новых рабочих программ воспитания сначала ориентируйтесь на ФГОС, а затем на примерные программы воспитания и методические ре</w:t>
            </w:r>
            <w:r>
              <w:rPr>
                <w:rFonts w:ascii="Arial" w:eastAsia="Arial" w:hAnsi="Arial" w:cs="Arial"/>
                <w:color w:val="000000"/>
                <w:sz w:val="20"/>
              </w:rPr>
              <w:t>комендации к ним. Проверяющие применят санкции только если ООП противоречит ФГОС, а не другим документам, которые не являются нормативными</w:t>
            </w:r>
          </w:p>
        </w:tc>
      </w:tr>
      <w:tr w:rsidR="0000684E" w:rsidTr="0008657D">
        <w:tc>
          <w:tcPr>
            <w:tcW w:w="3403" w:type="dxa"/>
            <w:tcBorders>
              <w:top w:val="none" w:sz="4" w:space="0" w:color="000000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На уровне ООО установили требования к оснащению кабинетов по отдельным предметным областям. В частности, кабинеты ес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тественно-научного цикла нужно оснастить комплектами специального </w:t>
            </w:r>
            <w:r>
              <w:rPr>
                <w:rFonts w:ascii="Arial" w:eastAsia="Arial" w:hAnsi="Arial" w:cs="Arial"/>
                <w:color w:val="000000"/>
                <w:sz w:val="20"/>
              </w:rPr>
              <w:lastRenderedPageBreak/>
              <w:t>лабораторного оборудования</w:t>
            </w:r>
          </w:p>
        </w:tc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single" w:sz="8" w:space="0" w:color="222222"/>
              <w:right w:val="single" w:sz="8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lastRenderedPageBreak/>
              <w:t>Устанавливали общие требования к оснащению кабинетов. Так, в школе должны были быть лингафонные кабинеты и помещения для проектной деятельности, занятий музыкой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8" w:space="0" w:color="222222"/>
              <w:right w:val="single" w:sz="8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Оц</w:t>
            </w:r>
            <w:r>
              <w:rPr>
                <w:rFonts w:ascii="Arial" w:eastAsia="Arial" w:hAnsi="Arial" w:cs="Arial"/>
                <w:color w:val="000000"/>
                <w:sz w:val="20"/>
              </w:rPr>
              <w:t>ените оснащение кабинетов по требованиям ФГОС в рамках ВСОКО.</w:t>
            </w:r>
          </w:p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Учтите требования к оснащению при разработке новой ООП ООО, программы развития школы, плана ФХД и планировании закупок в 2022–2023 годах</w:t>
            </w:r>
          </w:p>
        </w:tc>
      </w:tr>
      <w:tr w:rsidR="0000684E" w:rsidTr="0008657D">
        <w:tc>
          <w:tcPr>
            <w:tcW w:w="3403" w:type="dxa"/>
            <w:tcBorders>
              <w:top w:val="none" w:sz="4" w:space="0" w:color="000000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lastRenderedPageBreak/>
              <w:t>Ввели новые требования к форме учебных пособий. Теперь, если обеспечиваете каждого ученика учебным пособием, надо предоставить его в печатной форме. Дополнительно можно предоставить электронную версию</w:t>
            </w:r>
          </w:p>
        </w:tc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single" w:sz="8" w:space="0" w:color="222222"/>
              <w:right w:val="single" w:sz="8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Не устанавливали форму учебного пособия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8" w:space="0" w:color="222222"/>
              <w:right w:val="single" w:sz="8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Учтите новые тр</w:t>
            </w:r>
            <w:r>
              <w:rPr>
                <w:rFonts w:ascii="Arial" w:eastAsia="Arial" w:hAnsi="Arial" w:cs="Arial"/>
                <w:color w:val="000000"/>
                <w:sz w:val="20"/>
              </w:rPr>
              <w:t>ебования к форме пособий при разработке ООП, в том числе рабочих программ предметов, курсов, модулей.</w:t>
            </w:r>
          </w:p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Закупите необходимые учебные пособия в печатном виде</w:t>
            </w:r>
          </w:p>
        </w:tc>
      </w:tr>
      <w:tr w:rsidR="0000684E" w:rsidTr="0008657D">
        <w:tc>
          <w:tcPr>
            <w:tcW w:w="3403" w:type="dxa"/>
            <w:tcBorders>
              <w:top w:val="none" w:sz="4" w:space="0" w:color="000000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Исключили норму, по которой педагоги должны повышать квалификацию не реже, чем раз в три года. В Зак</w:t>
            </w:r>
            <w:r>
              <w:rPr>
                <w:rFonts w:ascii="Arial" w:eastAsia="Arial" w:hAnsi="Arial" w:cs="Arial"/>
                <w:color w:val="000000"/>
                <w:sz w:val="20"/>
              </w:rPr>
              <w:t>оне об образовании по-прежнему закреплено, что педагог вправе проходить дополнительное профессиональное образование раз в три года и обязан систематически повышать квалификацию. Как часто он должен это делать, теперь не указано</w:t>
            </w:r>
          </w:p>
        </w:tc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single" w:sz="8" w:space="0" w:color="222222"/>
              <w:right w:val="single" w:sz="8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Была норма о том, что непрер</w:t>
            </w:r>
            <w:r>
              <w:rPr>
                <w:rFonts w:ascii="Arial" w:eastAsia="Arial" w:hAnsi="Arial" w:cs="Arial"/>
                <w:color w:val="000000"/>
                <w:sz w:val="20"/>
              </w:rPr>
              <w:t>ывность профессионального развития работников должна обеспечиваться за счет освоения дополнительных профессиональных программ по профилю педагогической деятельности не реже чем один раз в три года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8" w:space="0" w:color="222222"/>
              <w:right w:val="single" w:sz="8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Оставьте в планах повышения квалификации обучение педагогов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раз в три года. Такое право работникам дает Закон об образовании. Если работники будут обучаться реже, у проверяющих могут возникнуть вопросы</w:t>
            </w:r>
          </w:p>
        </w:tc>
      </w:tr>
      <w:tr w:rsidR="0000684E" w:rsidTr="0008657D">
        <w:tc>
          <w:tcPr>
            <w:tcW w:w="3403" w:type="dxa"/>
            <w:tcBorders>
              <w:top w:val="none" w:sz="4" w:space="0" w:color="000000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Закрепили, что адаптированные программы на уровне ООО разрабатывают на основе нового ФГОС ООО. Для этого в него добавили вариации предметов. Например, для глухих и слабослышащих можно не включать в программу музыку. Для всех детей с ОВЗ вместо физкультуры </w:t>
            </w:r>
            <w:r>
              <w:rPr>
                <w:rFonts w:ascii="Arial" w:eastAsia="Arial" w:hAnsi="Arial" w:cs="Arial"/>
                <w:color w:val="000000"/>
                <w:sz w:val="20"/>
              </w:rPr>
              <w:t>надо внести адаптивную физкультуру. Если увеличиваете срок освоения адаптированной программы до шести лет, объем аудиторных часов не может превышать 6018.</w:t>
            </w:r>
          </w:p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Из ФГОС НОО убрали нормы об учениках с ОВЗ и умственной отсталостью (интеллектуальными нарушениями), </w:t>
            </w:r>
            <w:r>
              <w:rPr>
                <w:rFonts w:ascii="Arial" w:eastAsia="Arial" w:hAnsi="Arial" w:cs="Arial"/>
                <w:color w:val="000000"/>
                <w:sz w:val="20"/>
              </w:rPr>
              <w:t>так как для них действуют отдельные стандарты</w:t>
            </w:r>
          </w:p>
        </w:tc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single" w:sz="8" w:space="0" w:color="222222"/>
              <w:right w:val="single" w:sz="8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ФГОС НОО можно было использовать для разработки АООП НОО. Также можно было разработать программу коррекционной работы.</w:t>
            </w:r>
          </w:p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ФГОС ООО также содержал требования к программе коррекционной работы, но их было меньше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8" w:space="0" w:color="222222"/>
              <w:right w:val="single" w:sz="8" w:space="0" w:color="22222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Пору</w:t>
            </w:r>
            <w:r>
              <w:rPr>
                <w:rFonts w:ascii="Arial" w:eastAsia="Arial" w:hAnsi="Arial" w:cs="Arial"/>
                <w:color w:val="000000"/>
                <w:sz w:val="20"/>
              </w:rPr>
              <w:t>чите педагогам не использовать новый </w:t>
            </w:r>
            <w:hyperlink r:id="rId8" w:anchor="/document/99/607175842/ZAP29OI3DV/" w:tooltip="https://vip.1obraz.ru/#/document/99/607175842/ZAP29OI3DV/" w:history="1">
              <w:r>
                <w:rPr>
                  <w:rStyle w:val="aa"/>
                  <w:rFonts w:ascii="Arial" w:eastAsia="Arial" w:hAnsi="Arial" w:cs="Arial"/>
                  <w:color w:val="01745C"/>
                  <w:sz w:val="20"/>
                </w:rPr>
                <w:t>ФГОС НОО</w:t>
              </w:r>
            </w:hyperlink>
            <w:r>
              <w:rPr>
                <w:rFonts w:ascii="Arial" w:eastAsia="Arial" w:hAnsi="Arial" w:cs="Arial"/>
                <w:color w:val="000000"/>
                <w:sz w:val="20"/>
              </w:rPr>
              <w:t> при разработке АООП НОО.</w:t>
            </w:r>
          </w:p>
          <w:p w:rsidR="0000684E" w:rsidRDefault="004105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 w:line="254" w:lineRule="atLeast"/>
            </w:pPr>
            <w:r>
              <w:rPr>
                <w:rFonts w:ascii="Arial" w:eastAsia="Arial" w:hAnsi="Arial" w:cs="Arial"/>
                <w:color w:val="000000"/>
                <w:sz w:val="20"/>
              </w:rPr>
              <w:t>Учтите новые требования к обучению детей с ОВЗ при разработке АООП ООО</w:t>
            </w:r>
          </w:p>
        </w:tc>
      </w:tr>
    </w:tbl>
    <w:p w:rsidR="0000684E" w:rsidRDefault="004105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00684E" w:rsidRDefault="0000684E"/>
    <w:sectPr w:rsidR="0000684E" w:rsidSect="0000684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564" w:rsidRDefault="00410564">
      <w:pPr>
        <w:spacing w:after="0" w:line="240" w:lineRule="auto"/>
      </w:pPr>
      <w:r>
        <w:separator/>
      </w:r>
    </w:p>
  </w:endnote>
  <w:endnote w:type="continuationSeparator" w:id="1">
    <w:p w:rsidR="00410564" w:rsidRDefault="00410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564" w:rsidRDefault="00410564">
      <w:pPr>
        <w:spacing w:after="0" w:line="240" w:lineRule="auto"/>
      </w:pPr>
      <w:r>
        <w:separator/>
      </w:r>
    </w:p>
  </w:footnote>
  <w:footnote w:type="continuationSeparator" w:id="1">
    <w:p w:rsidR="00410564" w:rsidRDefault="004105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684E"/>
    <w:rsid w:val="0000684E"/>
    <w:rsid w:val="0008657D"/>
    <w:rsid w:val="00410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0684E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00684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0684E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00684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0684E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00684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0684E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0684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0684E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00684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0684E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00684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0684E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00684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0684E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00684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0684E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00684E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00684E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00684E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00684E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00684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0684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0684E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00684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00684E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00684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0684E"/>
  </w:style>
  <w:style w:type="paragraph" w:customStyle="1" w:styleId="Footer">
    <w:name w:val="Footer"/>
    <w:basedOn w:val="a"/>
    <w:link w:val="CaptionChar"/>
    <w:uiPriority w:val="99"/>
    <w:unhideWhenUsed/>
    <w:rsid w:val="0000684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0684E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00684E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00684E"/>
  </w:style>
  <w:style w:type="table" w:styleId="a9">
    <w:name w:val="Table Grid"/>
    <w:basedOn w:val="a1"/>
    <w:uiPriority w:val="59"/>
    <w:rsid w:val="0000684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00684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0684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0068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0684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00684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00684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00684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00684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00684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00684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00684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00684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00684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00684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00684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00684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00684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06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00684E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00684E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00684E"/>
    <w:rPr>
      <w:sz w:val="18"/>
    </w:rPr>
  </w:style>
  <w:style w:type="character" w:styleId="ad">
    <w:name w:val="footnote reference"/>
    <w:uiPriority w:val="99"/>
    <w:unhideWhenUsed/>
    <w:rsid w:val="0000684E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00684E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00684E"/>
    <w:rPr>
      <w:sz w:val="20"/>
    </w:rPr>
  </w:style>
  <w:style w:type="character" w:styleId="af0">
    <w:name w:val="endnote reference"/>
    <w:uiPriority w:val="99"/>
    <w:semiHidden/>
    <w:unhideWhenUsed/>
    <w:rsid w:val="0000684E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00684E"/>
    <w:pPr>
      <w:spacing w:after="57"/>
    </w:pPr>
  </w:style>
  <w:style w:type="paragraph" w:styleId="21">
    <w:name w:val="toc 2"/>
    <w:basedOn w:val="a"/>
    <w:next w:val="a"/>
    <w:uiPriority w:val="39"/>
    <w:unhideWhenUsed/>
    <w:rsid w:val="0000684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0684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0684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0684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0684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0684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0684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0684E"/>
    <w:pPr>
      <w:spacing w:after="57"/>
      <w:ind w:left="2268"/>
    </w:pPr>
  </w:style>
  <w:style w:type="paragraph" w:styleId="af1">
    <w:name w:val="TOC Heading"/>
    <w:uiPriority w:val="39"/>
    <w:unhideWhenUsed/>
    <w:rsid w:val="0000684E"/>
  </w:style>
  <w:style w:type="paragraph" w:styleId="af2">
    <w:name w:val="table of figures"/>
    <w:basedOn w:val="a"/>
    <w:next w:val="a"/>
    <w:uiPriority w:val="99"/>
    <w:unhideWhenUsed/>
    <w:rsid w:val="0000684E"/>
    <w:pPr>
      <w:spacing w:after="0"/>
    </w:pPr>
  </w:style>
  <w:style w:type="paragraph" w:styleId="af3">
    <w:name w:val="No Spacing"/>
    <w:basedOn w:val="a"/>
    <w:uiPriority w:val="1"/>
    <w:qFormat/>
    <w:rsid w:val="0000684E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0068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1500</Words>
  <Characters>8554</Characters>
  <Application>Microsoft Office Word</Application>
  <DocSecurity>0</DocSecurity>
  <Lines>71</Lines>
  <Paragraphs>20</Paragraphs>
  <ScaleCrop>false</ScaleCrop>
  <Company/>
  <LinksUpToDate>false</LinksUpToDate>
  <CharactersWithSpaces>10034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Елена Викторовна</cp:lastModifiedBy>
  <cp:revision>2</cp:revision>
  <dcterms:created xsi:type="dcterms:W3CDTF">2022-01-28T10:44:00Z</dcterms:created>
  <dcterms:modified xsi:type="dcterms:W3CDTF">2022-01-28T10:46:00Z</dcterms:modified>
</cp:coreProperties>
</file>